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4D6140"/>
          <w:sz w:val="18"/>
          <w:szCs w:val="18"/>
        </w:rPr>
        <w:t xml:space="preserve">PEOPLENSE · PLAYBOOK · KSA-AWARE TEMPLATE</w:t>
      </w:r>
    </w:p>
    <w:p>
      <w:pPr>
        <w:pStyle w:val="Heading1"/>
        <w:spacing w:after="200" w:before="0"/>
      </w:pPr>
      <w:r>
        <w:rPr>
          <w:b/>
          <w:bCs/>
          <w:color w:val="14213D"/>
          <w:sz w:val="44"/>
          <w:szCs w:val="44"/>
        </w:rPr>
        <w:t xml:space="preserve">Performance Review Conversation Kit (KSA-aware)</w:t>
      </w:r>
    </w:p>
    <w:p>
      <w:pPr>
        <w:spacing w:after="120"/>
      </w:pPr>
      <w:r>
        <w:rPr>
          <w:color w:val="6B7280"/>
          <w:sz w:val="22"/>
          <w:szCs w:val="22"/>
        </w:rPr>
        <w:t xml:space="preserve">A 60-minute review conversation adapted for the KSA / GCC context — respect, hierarchy, and indirect-feedback norms — without watering down the substance. Full guideline with sources: </w:t>
      </w:r>
      <w:r>
        <w:rPr>
          <w:color w:val="2F6FE0"/>
          <w:sz w:val="22"/>
          <w:szCs w:val="22"/>
        </w:rPr>
        <w:t xml:space="preserve">peoplense.com/playbook/template-perf-review-ksa</w:t>
      </w:r>
    </w:p>
    <w:p>
      <w:pPr>
        <w:pStyle w:val="Heading2"/>
        <w:spacing w:after="160" w:before="340"/>
      </w:pPr>
      <w:r>
        <w:rPr>
          <w:b/>
          <w:bCs/>
          <w:caps/>
          <w:color w:val="4D6140"/>
          <w:sz w:val="26"/>
          <w:szCs w:val="26"/>
        </w:rPr>
        <w:t xml:space="preserve">Pre-conversation prep (30 min)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Review their goals + actual outcomes — written evidence, not impressions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b/>
          <w:bCs/>
          <w:sz w:val="22"/>
          <w:szCs w:val="22"/>
        </w:rPr>
        <w:t xml:space="preserve">Invite the employee to come prepared</w:t>
      </w:r>
      <w:r>
        <w:rPr>
          <w:sz w:val="22"/>
          <w:szCs w:val="22"/>
        </w:rPr>
        <w:t xml:space="preserve"> — ask ahead of time for their own examples, achievements, and a short self-assessment; it's their chance to showcase the year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Pull peer/360 inputs if available. </w:t>
      </w:r>
      <w:r>
        <w:rPr>
          <w:b/>
          <w:bCs/>
          <w:sz w:val="22"/>
          <w:szCs w:val="22"/>
        </w:rPr>
        <w:t xml:space="preserve">Apply carefully in KSA:</w:t>
      </w:r>
      <w:r>
        <w:rPr>
          <w:sz w:val="22"/>
          <w:szCs w:val="22"/>
        </w:rPr>
        <w:t xml:space="preserve"> candor can be limited, especially at leadership levels — treat 360 input as one signal, not gospel, and watch for guarded or over-positive responses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3 strengths · 2 development areas · 1 stretch opportunity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b/>
          <w:bCs/>
          <w:sz w:val="22"/>
          <w:szCs w:val="22"/>
        </w:rPr>
        <w:t xml:space="preserve">Pre-decide the rating before the meeting</w:t>
      </w:r>
      <w:r>
        <w:rPr>
          <w:sz w:val="22"/>
          <w:szCs w:val="22"/>
        </w:rPr>
        <w:t xml:space="preserve"> — don't negotiate in real time. Stay open to genuinely new evidence, but don't change a rating without 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 private, neutral space — not the manager's office; allocate 60 minutes, not 30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Have Arabic phrasing ready for the development-areas section even if the meeting is in English</w:t>
      </w:r>
    </w:p>
    <w:p>
      <w:pPr>
        <w:pStyle w:val="Heading2"/>
        <w:spacing w:after="160" w:before="340"/>
      </w:pPr>
      <w:r>
        <w:rPr>
          <w:b/>
          <w:bCs/>
          <w:caps/>
          <w:color w:val="4D6140"/>
          <w:sz w:val="26"/>
          <w:szCs w:val="26"/>
        </w:rPr>
        <w:t xml:space="preserve">Your prep notes (fill in)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Three strengths (with the specific moment for each):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Two development areas (gap · moments · what better looks like · support needed):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One stretch opportunity: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Pre-decided rating + the evidence that would change it: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Bdr>
          <w:bottom w:val="single" w:color="E7E5E0" w:sz="4"/>
        </w:pBdr>
        <w:spacing w:after="60"/>
      </w:pPr>
      <w:r>
        <w:rPr>
          <w:sz w:val="22"/>
          <w:szCs w:val="22"/>
        </w:rPr>
        <w:t xml:space="preserve"> </w:t>
      </w:r>
    </w:p>
    <w:p>
      <w:pPr>
        <w:pStyle w:val="Heading2"/>
        <w:spacing w:after="160" w:before="340"/>
      </w:pPr>
      <w:r>
        <w:rPr>
          <w:b/>
          <w:bCs/>
          <w:caps/>
          <w:color w:val="4D6140"/>
          <w:sz w:val="26"/>
          <w:szCs w:val="26"/>
        </w:rPr>
        <w:t xml:space="preserve">The conversation — 60-minute agenda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22%"/>
            <w:shd w:fill="F7F6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4213D"/>
                <w:sz w:val="20"/>
                <w:szCs w:val="20"/>
              </w:rPr>
              <w:t xml:space="preserve">Phase</w:t>
            </w:r>
          </w:p>
        </w:tc>
        <w:tc>
          <w:tcPr>
            <w:tcW w:type="pct" w:w="10%"/>
            <w:shd w:fill="F7F6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4213D"/>
                <w:sz w:val="20"/>
                <w:szCs w:val="20"/>
              </w:rPr>
              <w:t xml:space="preserve">Time</w:t>
            </w:r>
          </w:p>
        </w:tc>
        <w:tc>
          <w:tcPr>
            <w:tcW w:type="pct" w:w="68%"/>
            <w:shd w:fill="F7F6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4213D"/>
                <w:sz w:val="20"/>
                <w:szCs w:val="20"/>
              </w:rPr>
              <w:t xml:space="preserve">What to do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Opening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5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Real conversation about family/travel/work generally. Not throat-clearing — relational foundation. Skipping reads as cold.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Frame the meeting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3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"I want this to be a conversation, not a presentation." Explicitly invite pushback.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Their self-assessment first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10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"Before I share my view, I'd like to hear yours." Surfaces gaps; hard to dismiss views they've stated.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Strengths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10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3 specific strengths with specific examples. Avoid generic (“strong communicator”) — name the moment.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Development areas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15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"I'd like to see you grow in X" lands; "you need to fix X" shuts down. Name the gap, cite 1–2 moments, articulate what better looks like, ask what support they'd need.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The rating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5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Communicate clearly. Don't pad. Don't over-rate to preserve harmony — it kills the signal value within 2 cycles.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Forward-looking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10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Next-period goals (shared as draft beforehand), development plan (1 stretch + 1 capability), career discussion, compensation signal if applicable.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Close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2 min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D1D1F"/>
                <w:sz w:val="20"/>
                <w:szCs w:val="20"/>
              </w:rPr>
              <w:t xml:space="preserve">"If anything I said didn't land right, please come back to me — my door is open." Many employees only raise pushback after the meeting; inviting it is part of the structure.</w:t>
            </w:r>
          </w:p>
        </w:tc>
      </w:tr>
    </w:tbl>
    <w:p>
      <w:pPr>
        <w:pStyle w:val="Heading2"/>
        <w:spacing w:after="160" w:before="340"/>
      </w:pPr>
      <w:r>
        <w:rPr>
          <w:b/>
          <w:bCs/>
          <w:caps/>
          <w:color w:val="4D6140"/>
          <w:sz w:val="26"/>
          <w:szCs w:val="26"/>
        </w:rPr>
        <w:t xml:space="preserve">After the conversation (30 min)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Written summary sent within 48 hours — memory degrades, disputes follow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Logged in your HRIS — audit trail for promotion, compensation, dispute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Flag any action items (PIP, role change, comp) to the people team within 5 days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Schedule a 30-minute check-in 30 days out — tests whether the conversation moved anything</w:t>
      </w:r>
    </w:p>
    <w:p>
      <w:pPr>
        <w:pStyle w:val="Heading2"/>
        <w:spacing w:after="160" w:before="340"/>
      </w:pPr>
      <w:r>
        <w:rPr>
          <w:b/>
          <w:bCs/>
          <w:caps/>
          <w:color w:val="4D6140"/>
          <w:sz w:val="26"/>
          <w:szCs w:val="26"/>
        </w:rPr>
        <w:t xml:space="preserve">Calibration — non-negotiable</w:t>
      </w:r>
    </w:p>
    <w:p>
      <w:pPr>
        <w:spacing w:after="120"/>
      </w:pPr>
      <w:r>
        <w:rPr>
          <w:sz w:val="22"/>
          <w:szCs w:val="22"/>
        </w:rPr>
        <w:t xml:space="preserve">Per Harvard Kennedy School (2025): hiding self-ratings reduces anchoring but doesn't eliminate bias — managers substitute historical ratings. Your calibration session must: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Surface ratings by demographic (gender, nationality, tenure) — look for unexplained patterns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Cross-check against objective outcomes where they exist (revenue numbers, project deliveries)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Use structured criteria, not free narrative — narrative invites bias-laden language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Be facilitated by someone who didn't write any of the reviews</w:t>
      </w:r>
    </w:p>
    <w:p>
      <w:pPr>
        <w:pStyle w:val="Heading2"/>
        <w:spacing w:after="160" w:before="340"/>
      </w:pPr>
      <w:r>
        <w:rPr>
          <w:b/>
          <w:bCs/>
          <w:caps/>
          <w:color w:val="4D6140"/>
          <w:sz w:val="26"/>
          <w:szCs w:val="26"/>
        </w:rPr>
        <w:t xml:space="preserve">KSA cultural patterns to design around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b/>
          <w:bCs/>
          <w:sz w:val="22"/>
          <w:szCs w:val="22"/>
        </w:rPr>
        <w:t xml:space="preserve">High power distance</w:t>
      </w:r>
      <w:r>
        <w:rPr>
          <w:sz w:val="22"/>
          <w:szCs w:val="22"/>
        </w:rPr>
        <w:t xml:space="preserve"> — employees often won't volunteer disagreement unless given explicit permission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b/>
          <w:bCs/>
          <w:sz w:val="22"/>
          <w:szCs w:val="22"/>
        </w:rPr>
        <w:t xml:space="preserve">High-context communication</w:t>
      </w:r>
      <w:r>
        <w:rPr>
          <w:sz w:val="22"/>
          <w:szCs w:val="22"/>
        </w:rPr>
        <w:t xml:space="preserve"> — meaning is in tone, indirectness, and what's NOT said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b/>
          <w:bCs/>
          <w:sz w:val="22"/>
          <w:szCs w:val="22"/>
        </w:rPr>
        <w:t xml:space="preserve">Group harmony preference</w:t>
      </w:r>
      <w:r>
        <w:rPr>
          <w:sz w:val="22"/>
          <w:szCs w:val="22"/>
        </w:rPr>
        <w:t xml:space="preserve"> — public negative feedback is destructive; private negative feedback is normal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b/>
          <w:bCs/>
          <w:sz w:val="22"/>
          <w:szCs w:val="22"/>
        </w:rPr>
        <w:t xml:space="preserve">Relationship-first opening</w:t>
      </w:r>
      <w:r>
        <w:rPr>
          <w:sz w:val="22"/>
          <w:szCs w:val="22"/>
        </w:rPr>
        <w:t xml:space="preserve"> — not optional, not throat-clearing</w:t>
      </w:r>
    </w:p>
    <w:p>
      <w:pPr>
        <w:spacing w:after="120"/>
      </w:pPr>
      <w:r>
        <w:rPr>
          <w:i/>
          <w:iCs/>
          <w:color w:val="6B7280"/>
          <w:sz w:val="22"/>
          <w:szCs w:val="22"/>
        </w:rPr>
        <w:t xml:space="preserve">These are patterns, not stereotypes. Adjust per individual — the younger Saudi workforce often operates closer to global norms.</w:t>
      </w:r>
    </w:p>
    <w:p>
      <w:pPr>
        <w:pBdr>
          <w:top w:val="single" w:color="E7E5E0" w:sz="4"/>
        </w:pBdr>
        <w:spacing w:before="400"/>
      </w:pPr>
      <w:r>
        <w:rPr>
          <w:color w:val="6B7280"/>
          <w:sz w:val="18"/>
          <w:szCs w:val="18"/>
        </w:rPr>
        <w:t xml:space="preserve">Peoplense — people development knowledge, open to everyone · peoplense.com · Rebuilt 2026-07-05 (includes the June editorial-review updates)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2026-07-05T06:17:41.618Z</dcterms:created>
  <dcterms:modified xsi:type="dcterms:W3CDTF">2026-07-05T06:17:41.619Z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